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50" w:rsidRDefault="00AE6050" w:rsidP="00CC00FE">
      <w:pPr>
        <w:pStyle w:val="4"/>
        <w:ind w:left="-540"/>
        <w:jc w:val="center"/>
        <w:rPr>
          <w:rFonts w:ascii="Arial Narrow" w:hAnsi="Arial Narrow"/>
          <w:sz w:val="36"/>
          <w:szCs w:val="36"/>
        </w:rPr>
      </w:pPr>
    </w:p>
    <w:p w:rsidR="00AE6050" w:rsidRDefault="00AE6050" w:rsidP="00CC00FE">
      <w:pPr>
        <w:pStyle w:val="4"/>
        <w:ind w:left="-540"/>
        <w:jc w:val="center"/>
        <w:rPr>
          <w:rFonts w:ascii="Arial Narrow" w:hAnsi="Arial Narrow"/>
          <w:sz w:val="36"/>
          <w:szCs w:val="36"/>
        </w:rPr>
      </w:pPr>
    </w:p>
    <w:p w:rsidR="00CC00FE" w:rsidRDefault="00CC00FE" w:rsidP="00CC00FE">
      <w:pPr>
        <w:pStyle w:val="4"/>
        <w:ind w:left="-540"/>
        <w:jc w:val="center"/>
        <w:rPr>
          <w:rFonts w:ascii="Arial Narrow" w:hAnsi="Arial Narrow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-529590</wp:posOffset>
            </wp:positionV>
            <wp:extent cx="838835" cy="9017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0FE" w:rsidRDefault="00CC00FE" w:rsidP="00CC00FE">
      <w:pPr>
        <w:pStyle w:val="3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АДМИНИСТРАЦИЯ  ВЕРХНЕУФАЛЕЙСКОГО ГОРОДСКОГО ОКРУГА</w:t>
      </w:r>
    </w:p>
    <w:p w:rsidR="00CC00FE" w:rsidRDefault="00CC00FE" w:rsidP="00CC00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C00FE" w:rsidRDefault="00CC00FE" w:rsidP="00CC00FE">
      <w:pPr>
        <w:jc w:val="center"/>
        <w:rPr>
          <w:b/>
          <w:sz w:val="32"/>
          <w:szCs w:val="32"/>
        </w:rPr>
      </w:pPr>
    </w:p>
    <w:p w:rsidR="00CC00FE" w:rsidRDefault="00496C19" w:rsidP="00CC00FE">
      <w:pPr>
        <w:rPr>
          <w:b/>
          <w:i/>
          <w:sz w:val="20"/>
        </w:rPr>
      </w:pPr>
      <w:r w:rsidRPr="00496C19">
        <w:pict>
          <v:line id="_x0000_s1026" style="position:absolute;z-index:251658240" from="0,3.4pt" to="7in,3.4pt" strokeweight="4.5pt">
            <v:stroke linestyle="thickThin"/>
          </v:line>
        </w:pict>
      </w:r>
    </w:p>
    <w:p w:rsidR="00CC00FE" w:rsidRDefault="00CC00FE" w:rsidP="00CC00F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31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08       </w:t>
      </w:r>
      <w:r>
        <w:rPr>
          <w:sz w:val="28"/>
          <w:szCs w:val="28"/>
        </w:rPr>
        <w:t xml:space="preserve"> 2020 г. № _</w:t>
      </w:r>
      <w:r w:rsidR="00131E76" w:rsidRPr="005876E4">
        <w:rPr>
          <w:sz w:val="28"/>
          <w:szCs w:val="28"/>
          <w:u w:val="single"/>
        </w:rPr>
        <w:t>537/1</w:t>
      </w:r>
      <w:r>
        <w:rPr>
          <w:sz w:val="28"/>
          <w:szCs w:val="28"/>
        </w:rPr>
        <w:t xml:space="preserve"> </w:t>
      </w:r>
    </w:p>
    <w:p w:rsidR="00CC00FE" w:rsidRDefault="00CC00FE" w:rsidP="00CC00FE">
      <w:pPr>
        <w:rPr>
          <w:sz w:val="28"/>
          <w:szCs w:val="28"/>
        </w:rPr>
      </w:pPr>
    </w:p>
    <w:p w:rsidR="00CC00FE" w:rsidRDefault="00CC00FE" w:rsidP="00CC00F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муниципальную программу </w:t>
      </w:r>
    </w:p>
    <w:p w:rsidR="00CC00FE" w:rsidRDefault="00CC00FE" w:rsidP="00CC00FE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градостроительной документации</w:t>
      </w:r>
    </w:p>
    <w:p w:rsidR="00CC00FE" w:rsidRDefault="00CC00FE" w:rsidP="00CC00FE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Верхнеуфалейского городского округа на 2020-2022 годы».  </w:t>
      </w:r>
    </w:p>
    <w:p w:rsidR="00CC00FE" w:rsidRDefault="00CC00FE" w:rsidP="00CC00FE">
      <w:pPr>
        <w:ind w:firstLine="708"/>
        <w:jc w:val="both"/>
        <w:rPr>
          <w:iCs/>
          <w:sz w:val="28"/>
          <w:szCs w:val="28"/>
        </w:rPr>
      </w:pPr>
    </w:p>
    <w:p w:rsidR="00CC00FE" w:rsidRDefault="00CC00FE" w:rsidP="00CC00FE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соответствии с Градостроительным кодексом Российской Федерации от 20.12.2004 № 190-ФЗ,  Федеральным  законом  от  06.10.2003 г.  № 131-ФЗ  «Об  общих  принципах  организации  местного  самоуправления  в   Российской Федерации»</w:t>
      </w:r>
      <w:r>
        <w:rPr>
          <w:sz w:val="28"/>
          <w:szCs w:val="28"/>
        </w:rPr>
        <w:t xml:space="preserve"> (с изменениями и дополнениями) и статьей 179 Бюджетного кодекса Российской Федерации, руководствуясь Уставом Верхнеуфалейского городского округа, </w:t>
      </w:r>
    </w:p>
    <w:p w:rsidR="00CC00FE" w:rsidRDefault="00CC00FE" w:rsidP="00CC00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0FE" w:rsidRDefault="00CC00FE" w:rsidP="00CC00FE">
      <w:pPr>
        <w:jc w:val="both"/>
        <w:rPr>
          <w:sz w:val="28"/>
          <w:szCs w:val="28"/>
        </w:rPr>
      </w:pPr>
    </w:p>
    <w:p w:rsidR="00CC00FE" w:rsidRDefault="00CC00FE" w:rsidP="00CC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муниципальную программу «Разработка градостроительной документации Верхнеуфалейского городского округа на 2020-2022 годы», утвержденную  постановлением администрации Верхнеуфалейского городского округа  от 18.07.2019 г. № 378 «Об утверждении муниципальной программы «Разработка градостроительной документации Верхнеуфалейского городского округа на 2020-2022 годы» (с изм. от 07.11.2019 г. № 584, от 05.02.2020 г. №81, от 02.07.2020 г. № 406, от 03.07.2020г. № </w:t>
      </w:r>
      <w:r w:rsidR="005876E4">
        <w:rPr>
          <w:sz w:val="28"/>
          <w:szCs w:val="28"/>
        </w:rPr>
        <w:t>414/1</w:t>
      </w:r>
      <w:r>
        <w:rPr>
          <w:sz w:val="28"/>
          <w:szCs w:val="28"/>
        </w:rPr>
        <w:t>, от 27.08.2020г. №</w:t>
      </w:r>
      <w:r w:rsidR="005876E4">
        <w:rPr>
          <w:sz w:val="28"/>
          <w:szCs w:val="28"/>
        </w:rPr>
        <w:t xml:space="preserve"> 532/1</w:t>
      </w:r>
      <w:r>
        <w:rPr>
          <w:sz w:val="28"/>
          <w:szCs w:val="28"/>
        </w:rPr>
        <w:t>):</w:t>
      </w:r>
    </w:p>
    <w:p w:rsidR="00CC00FE" w:rsidRDefault="00CC00FE" w:rsidP="00CC00FE">
      <w:pPr>
        <w:rPr>
          <w:sz w:val="28"/>
          <w:szCs w:val="28"/>
        </w:rPr>
      </w:pPr>
    </w:p>
    <w:p w:rsidR="00CC00FE" w:rsidRDefault="00CC00FE" w:rsidP="005876E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CC00FE" w:rsidRDefault="00CC00FE" w:rsidP="00CC00FE">
      <w:pPr>
        <w:rPr>
          <w:sz w:val="28"/>
          <w:szCs w:val="28"/>
        </w:rPr>
      </w:pPr>
    </w:p>
    <w:p w:rsidR="00CC00FE" w:rsidRDefault="00CC00FE" w:rsidP="00CC00FE">
      <w:pPr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первого заместителя главы Верхнеуфалейского городского округа Сорвина О.Е.</w:t>
      </w:r>
    </w:p>
    <w:p w:rsidR="00CC00FE" w:rsidRDefault="00CC00FE" w:rsidP="00CC00FE">
      <w:pPr>
        <w:rPr>
          <w:sz w:val="28"/>
          <w:szCs w:val="28"/>
        </w:rPr>
      </w:pPr>
    </w:p>
    <w:p w:rsidR="00CC00FE" w:rsidRDefault="00CC00FE" w:rsidP="00CC00FE">
      <w:pPr>
        <w:rPr>
          <w:sz w:val="28"/>
          <w:szCs w:val="28"/>
        </w:rPr>
      </w:pPr>
    </w:p>
    <w:p w:rsidR="00CC00FE" w:rsidRDefault="00CC00FE" w:rsidP="00CC00FE">
      <w:pPr>
        <w:rPr>
          <w:sz w:val="28"/>
          <w:szCs w:val="28"/>
        </w:rPr>
      </w:pPr>
      <w:r>
        <w:rPr>
          <w:sz w:val="28"/>
          <w:szCs w:val="28"/>
        </w:rPr>
        <w:t>Глава Верхнеуфалейского</w:t>
      </w:r>
    </w:p>
    <w:p w:rsidR="00C377F0" w:rsidRDefault="00CC00FE" w:rsidP="00CC00F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В.Н. Ускова  </w:t>
      </w:r>
    </w:p>
    <w:p w:rsidR="00F2069C" w:rsidRDefault="00F2069C" w:rsidP="00F206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2069C" w:rsidRDefault="00F2069C" w:rsidP="00F2069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2069C" w:rsidRDefault="00F2069C" w:rsidP="00F2069C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Верхнеуфалейского городского округа</w:t>
      </w:r>
    </w:p>
    <w:p w:rsidR="00F2069C" w:rsidRDefault="00F2069C" w:rsidP="00F206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от « 31 »    </w:t>
      </w:r>
      <w:r>
        <w:rPr>
          <w:sz w:val="28"/>
          <w:szCs w:val="28"/>
          <w:u w:val="single"/>
        </w:rPr>
        <w:t xml:space="preserve"> 08</w:t>
      </w:r>
      <w:r>
        <w:rPr>
          <w:sz w:val="28"/>
          <w:szCs w:val="28"/>
        </w:rPr>
        <w:t xml:space="preserve">    2020 г. №</w:t>
      </w:r>
      <w:r>
        <w:rPr>
          <w:sz w:val="28"/>
          <w:szCs w:val="28"/>
          <w:u w:val="single"/>
        </w:rPr>
        <w:t xml:space="preserve">  </w:t>
      </w:r>
      <w:r w:rsidRPr="00F2069C">
        <w:rPr>
          <w:sz w:val="28"/>
          <w:szCs w:val="28"/>
          <w:u w:val="single"/>
        </w:rPr>
        <w:t>537/1</w:t>
      </w:r>
      <w:r>
        <w:rPr>
          <w:sz w:val="28"/>
          <w:szCs w:val="28"/>
          <w:u w:val="single"/>
        </w:rPr>
        <w:t xml:space="preserve">    </w:t>
      </w:r>
    </w:p>
    <w:p w:rsidR="00F2069C" w:rsidRDefault="00F2069C" w:rsidP="00F2069C">
      <w:pPr>
        <w:jc w:val="center"/>
        <w:rPr>
          <w:sz w:val="28"/>
          <w:szCs w:val="28"/>
          <w:u w:val="single"/>
        </w:rPr>
      </w:pPr>
    </w:p>
    <w:p w:rsidR="00F2069C" w:rsidRDefault="00F2069C" w:rsidP="00F20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Изменения, </w:t>
      </w:r>
    </w:p>
    <w:p w:rsidR="00F2069C" w:rsidRDefault="00F2069C" w:rsidP="00F2069C">
      <w:pPr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«Разработка градостроительной документации Верхнеуфалейского городского округа на 2019-2022 годы»</w:t>
      </w:r>
    </w:p>
    <w:p w:rsidR="00F2069C" w:rsidRDefault="00F2069C" w:rsidP="00F2069C">
      <w:pPr>
        <w:rPr>
          <w:sz w:val="28"/>
          <w:szCs w:val="28"/>
        </w:rPr>
      </w:pPr>
    </w:p>
    <w:p w:rsidR="00F2069C" w:rsidRDefault="00F2069C" w:rsidP="00F2069C">
      <w:pPr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изложить в новой редакции: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в 2019-2022 годах – 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7731,44763 тыс. руб., в т.ч. 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5740,97763 тыс. руб.,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областного бюджета -1990,47 тыс. руб.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2019 году: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40,0 тыс. руб.;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2020 году: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160,35763 тыс. руб.;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2021 году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5043,0 тыс. руб.;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2022 году: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497,62 тыс. руб.;</w:t>
      </w:r>
    </w:p>
    <w:p w:rsidR="00F2069C" w:rsidRDefault="00F2069C" w:rsidP="00F2069C">
      <w:pPr>
        <w:ind w:left="357"/>
        <w:rPr>
          <w:sz w:val="28"/>
          <w:szCs w:val="28"/>
        </w:rPr>
      </w:pPr>
      <w:r>
        <w:rPr>
          <w:sz w:val="28"/>
          <w:szCs w:val="28"/>
        </w:rPr>
        <w:t>Областной бюджет – 1990,47 тыс. руб.</w:t>
      </w:r>
    </w:p>
    <w:p w:rsidR="00F2069C" w:rsidRDefault="00F2069C" w:rsidP="00F2069C">
      <w:pPr>
        <w:ind w:left="357"/>
        <w:rPr>
          <w:sz w:val="28"/>
          <w:szCs w:val="28"/>
        </w:rPr>
      </w:pPr>
    </w:p>
    <w:p w:rsidR="00F2069C" w:rsidRDefault="00F2069C" w:rsidP="00F2069C">
      <w:pPr>
        <w:rPr>
          <w:sz w:val="28"/>
          <w:szCs w:val="28"/>
        </w:rPr>
      </w:pPr>
      <w:r>
        <w:rPr>
          <w:sz w:val="28"/>
          <w:szCs w:val="28"/>
        </w:rPr>
        <w:t xml:space="preserve">2.В п. 12 цифры « 7746,41543»  заменить цифрами «7731.44763», цифры </w:t>
      </w:r>
    </w:p>
    <w:p w:rsidR="00F2069C" w:rsidRDefault="00F2069C" w:rsidP="00F2069C">
      <w:pPr>
        <w:rPr>
          <w:sz w:val="28"/>
          <w:szCs w:val="28"/>
        </w:rPr>
      </w:pPr>
      <w:r>
        <w:rPr>
          <w:sz w:val="28"/>
          <w:szCs w:val="28"/>
        </w:rPr>
        <w:t xml:space="preserve"> « 5755,94543» заменить «5740,97763».</w:t>
      </w:r>
    </w:p>
    <w:p w:rsidR="00F2069C" w:rsidRDefault="00F2069C" w:rsidP="00F2069C">
      <w:pPr>
        <w:rPr>
          <w:sz w:val="28"/>
          <w:szCs w:val="28"/>
        </w:rPr>
      </w:pPr>
    </w:p>
    <w:p w:rsidR="00F2069C" w:rsidRDefault="00F2069C" w:rsidP="00F2069C">
      <w:pPr>
        <w:rPr>
          <w:sz w:val="28"/>
          <w:szCs w:val="28"/>
        </w:rPr>
      </w:pPr>
      <w:r>
        <w:rPr>
          <w:sz w:val="28"/>
          <w:szCs w:val="28"/>
        </w:rPr>
        <w:t>4. Приложение к муниципальной программе изложить в новой редакции (прилагается).</w:t>
      </w:r>
    </w:p>
    <w:p w:rsidR="00F2069C" w:rsidRDefault="00F2069C" w:rsidP="00F2069C">
      <w:pPr>
        <w:rPr>
          <w:sz w:val="28"/>
          <w:szCs w:val="28"/>
        </w:rPr>
      </w:pPr>
    </w:p>
    <w:p w:rsidR="00F2069C" w:rsidRDefault="00F2069C" w:rsidP="00F2069C">
      <w:pPr>
        <w:rPr>
          <w:sz w:val="28"/>
          <w:szCs w:val="28"/>
        </w:rPr>
      </w:pPr>
    </w:p>
    <w:p w:rsidR="00F2069C" w:rsidRDefault="00F2069C" w:rsidP="00F2069C">
      <w:pPr>
        <w:rPr>
          <w:sz w:val="28"/>
          <w:szCs w:val="28"/>
        </w:rPr>
      </w:pPr>
    </w:p>
    <w:p w:rsidR="00F2069C" w:rsidRDefault="00F2069C" w:rsidP="00F2069C">
      <w:pPr>
        <w:rPr>
          <w:sz w:val="28"/>
          <w:szCs w:val="28"/>
        </w:rPr>
      </w:pPr>
    </w:p>
    <w:p w:rsidR="00F2069C" w:rsidRDefault="00F2069C" w:rsidP="00F2069C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Верхнеуфалейского </w:t>
      </w:r>
    </w:p>
    <w:p w:rsidR="00F2069C" w:rsidRDefault="00F2069C" w:rsidP="00F2069C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В.Н. Ускова</w:t>
      </w: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F2069C">
      <w:pPr>
        <w:rPr>
          <w:sz w:val="28"/>
          <w:szCs w:val="28"/>
        </w:rPr>
      </w:pP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>к изменениям, которые вносятся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муниципальную программу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«Подготовка градостроительной 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документации Верхнеуфалейского 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на 2019-2022 годы» </w:t>
      </w:r>
    </w:p>
    <w:p w:rsidR="00AE6050" w:rsidRDefault="00AE6050" w:rsidP="00AE6050">
      <w:pPr>
        <w:jc w:val="right"/>
        <w:rPr>
          <w:sz w:val="26"/>
          <w:szCs w:val="26"/>
        </w:rPr>
      </w:pP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«Подготовка градостроительной 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документации Верхнеуфалейского 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на 2019-2022 годы» 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>(с изм. от 07.11.2019г.  № 584, от 05.02.2020г. №  81,</w:t>
      </w:r>
    </w:p>
    <w:p w:rsid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от 02.07.2020г. № 406, от 03.07.2020 г. №   </w:t>
      </w:r>
      <w:r w:rsidRPr="00AE6050">
        <w:rPr>
          <w:sz w:val="26"/>
          <w:szCs w:val="26"/>
        </w:rPr>
        <w:t xml:space="preserve">414/1, </w:t>
      </w:r>
      <w:r>
        <w:rPr>
          <w:sz w:val="26"/>
          <w:szCs w:val="26"/>
        </w:rPr>
        <w:t xml:space="preserve">от 27.08.2020г. №  </w:t>
      </w:r>
      <w:r w:rsidRPr="00B73046">
        <w:rPr>
          <w:sz w:val="26"/>
          <w:szCs w:val="26"/>
        </w:rPr>
        <w:t>5</w:t>
      </w:r>
      <w:r w:rsidRPr="00AE6050">
        <w:rPr>
          <w:sz w:val="26"/>
          <w:szCs w:val="26"/>
        </w:rPr>
        <w:t>32/1</w:t>
      </w:r>
      <w:r>
        <w:rPr>
          <w:sz w:val="26"/>
          <w:szCs w:val="26"/>
        </w:rPr>
        <w:t xml:space="preserve">)  </w:t>
      </w:r>
    </w:p>
    <w:p w:rsidR="00AE6050" w:rsidRPr="00AE6050" w:rsidRDefault="00AE6050" w:rsidP="00AE60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E6050" w:rsidRDefault="00AE6050" w:rsidP="00AE6050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 программы.</w:t>
      </w:r>
    </w:p>
    <w:tbl>
      <w:tblPr>
        <w:tblpPr w:leftFromText="180" w:rightFromText="180" w:bottomFromText="200" w:vertAnchor="text" w:horzAnchor="margin" w:tblpXSpec="center" w:tblpY="35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693"/>
        <w:gridCol w:w="1668"/>
        <w:gridCol w:w="1275"/>
        <w:gridCol w:w="987"/>
        <w:gridCol w:w="1274"/>
        <w:gridCol w:w="993"/>
        <w:gridCol w:w="1134"/>
        <w:gridCol w:w="1416"/>
        <w:gridCol w:w="1275"/>
      </w:tblGrid>
      <w:tr w:rsidR="00AE6050" w:rsidTr="00AE605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Источник финанси-рования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 xml:space="preserve">Финансовые затраты, </w:t>
            </w:r>
          </w:p>
          <w:p w:rsidR="00AE6050" w:rsidRDefault="00AE6050" w:rsidP="00AE6050">
            <w:pPr>
              <w:spacing w:line="276" w:lineRule="auto"/>
              <w:jc w:val="center"/>
            </w:pPr>
            <w: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Исполни-тель</w:t>
            </w:r>
          </w:p>
          <w:p w:rsidR="00AE6050" w:rsidRDefault="00AE6050" w:rsidP="00AE6050">
            <w:pPr>
              <w:spacing w:line="276" w:lineRule="auto"/>
              <w:jc w:val="center"/>
            </w:pPr>
            <w:r>
              <w:t>програм-мы</w:t>
            </w:r>
          </w:p>
        </w:tc>
      </w:tr>
      <w:tr w:rsidR="00AE6050" w:rsidTr="00AE6050">
        <w:trPr>
          <w:trHeight w:val="3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  <w:r>
              <w:t>2019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  <w: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  <w: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  <w:r>
              <w:t>2022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</w:tr>
      <w:tr w:rsidR="00AE6050" w:rsidTr="00AE60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7</w:t>
            </w:r>
          </w:p>
        </w:tc>
      </w:tr>
      <w:tr w:rsidR="00AE6050" w:rsidTr="00AE60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«Подготовка документации  по планировке территории для размещения линейного объекта: «Набережная Верхнеуфалейского водохранилища в г. Верхний Уфалей, Челябинская область»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rPr>
                <w:lang w:val="en-US"/>
              </w:rPr>
              <w:t>40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tabs>
                <w:tab w:val="left" w:pos="1164"/>
              </w:tabs>
              <w:spacing w:line="276" w:lineRule="auto"/>
              <w:ind w:right="34"/>
              <w:jc w:val="center"/>
            </w:pPr>
          </w:p>
        </w:tc>
      </w:tr>
      <w:tr w:rsidR="00AE6050" w:rsidTr="00AE60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,3</w:t>
            </w:r>
            <w:r>
              <w:rPr>
                <w:lang w:val="en-US"/>
              </w:rPr>
              <w:t>5763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Pr="00F642F6" w:rsidRDefault="00AE6050" w:rsidP="00AE6050">
            <w:pPr>
              <w:spacing w:line="276" w:lineRule="auto"/>
            </w:pPr>
            <w:r>
              <w:rPr>
                <w:lang w:val="en-US"/>
              </w:rPr>
              <w:t>2</w:t>
            </w:r>
            <w:r>
              <w:t>,35763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tabs>
                <w:tab w:val="left" w:pos="1164"/>
              </w:tabs>
              <w:spacing w:line="276" w:lineRule="auto"/>
              <w:ind w:right="34"/>
              <w:jc w:val="center"/>
            </w:pPr>
          </w:p>
        </w:tc>
      </w:tr>
      <w:tr w:rsidR="00AE6050" w:rsidTr="00AE6050">
        <w:trPr>
          <w:trHeight w:val="5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 xml:space="preserve">«Корректировка  генерального плана и правил землепользования и застройки Верхнеуфалейского </w:t>
            </w:r>
            <w:r>
              <w:lastRenderedPageBreak/>
              <w:t xml:space="preserve">городского округа»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lastRenderedPageBreak/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1 990,47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2488,09**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 xml:space="preserve">По итогам заключе-ния муниципального </w:t>
            </w:r>
          </w:p>
          <w:p w:rsidR="00AE6050" w:rsidRDefault="00AE6050" w:rsidP="00AE6050">
            <w:pPr>
              <w:spacing w:line="276" w:lineRule="auto"/>
              <w:jc w:val="center"/>
            </w:pPr>
            <w:r>
              <w:lastRenderedPageBreak/>
              <w:t>контракта</w:t>
            </w:r>
          </w:p>
        </w:tc>
      </w:tr>
      <w:tr w:rsidR="00AE6050" w:rsidTr="00AE6050">
        <w:trPr>
          <w:trHeight w:val="5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497,62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</w:tr>
      <w:tr w:rsidR="00AE6050" w:rsidTr="00AE6050">
        <w:trPr>
          <w:trHeight w:val="94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t>источник не определен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</w:tr>
      <w:tr w:rsidR="00AE6050" w:rsidTr="00AE6050">
        <w:trPr>
          <w:trHeight w:val="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</w:pPr>
            <w:r>
              <w:t>4.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Разработка документации по планировке территории (проект планировки и проект межевания  территории)для размещения линейного объекта: «Строительство водозаборного узла на месторождении подземных вод участка Уфалейский и автомобильной дороги, расположенной в Челябинской области, Верхнеуфалейском городском округе, на территории Уфалейского лесничества, кварталы 110,119»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E6050" w:rsidTr="00AE6050">
        <w:trPr>
          <w:trHeight w:val="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</w:pPr>
            <w:r>
              <w:t>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</w:pPr>
            <w:r>
              <w:t>Получение сведений о географических координатах участка водозаборного узла на месторождении подземных вод участка Уфалейский и автомобильной дороги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</w:pPr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E6050" w:rsidTr="00AE6050">
        <w:trPr>
          <w:trHeight w:val="5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Генеральный план</w:t>
            </w:r>
          </w:p>
          <w:p w:rsidR="00AE6050" w:rsidRDefault="00AE6050" w:rsidP="00AE6050">
            <w:pPr>
              <w:spacing w:line="276" w:lineRule="auto"/>
              <w:jc w:val="center"/>
            </w:pPr>
            <w:r>
              <w:t xml:space="preserve">п. Нижний Уфалей 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712,0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 xml:space="preserve">По итогам заключе-ния муниципального </w:t>
            </w:r>
            <w:r>
              <w:lastRenderedPageBreak/>
              <w:t>контракта</w:t>
            </w:r>
          </w:p>
        </w:tc>
      </w:tr>
      <w:tr w:rsidR="00AE6050" w:rsidTr="00AE6050">
        <w:trPr>
          <w:trHeight w:val="5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</w:pPr>
          </w:p>
          <w:p w:rsidR="00AE6050" w:rsidRDefault="00AE6050" w:rsidP="00AE6050">
            <w:pPr>
              <w:spacing w:line="276" w:lineRule="auto"/>
            </w:pPr>
          </w:p>
          <w:p w:rsidR="00AE6050" w:rsidRDefault="00AE6050" w:rsidP="00AE6050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</w:tr>
      <w:tr w:rsidR="00AE6050" w:rsidTr="00AE6050">
        <w:trPr>
          <w:trHeight w:val="5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Правила землепользования и застройки п.Нижний Уфалей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50" w:rsidRDefault="00AE6050" w:rsidP="00AE6050">
            <w:pPr>
              <w:spacing w:line="276" w:lineRule="auto"/>
              <w:jc w:val="center"/>
            </w:pPr>
            <w:r>
              <w:t>214,0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</w:tc>
      </w:tr>
      <w:tr w:rsidR="00AE6050" w:rsidTr="00AE6050">
        <w:trPr>
          <w:trHeight w:val="5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</w:pPr>
          </w:p>
          <w:p w:rsidR="00AE6050" w:rsidRDefault="00AE6050" w:rsidP="00AE6050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214,0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</w:tr>
      <w:tr w:rsidR="00AE6050" w:rsidTr="00AE6050">
        <w:trPr>
          <w:trHeight w:val="4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8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</w:pP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13 генеральных планов населенных пунктов ( п. Боровой, д. Даутово, п. ж.д. ст. Иткуль, с. Иткуль, п. Каменушка, п. Кордон, х. Сайма, п. Сельки, п. ж.д. ст. Силач, п. Укагач, п. Уфимка, п. Черемшанка, п. Чусовской)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  <w:r>
              <w:t>3167,0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  <w:p w:rsidR="00AE6050" w:rsidRDefault="00AE6050" w:rsidP="00AE6050">
            <w:pPr>
              <w:spacing w:line="276" w:lineRule="auto"/>
              <w:jc w:val="center"/>
            </w:pPr>
          </w:p>
        </w:tc>
      </w:tr>
      <w:tr w:rsidR="00AE6050" w:rsidTr="00AE6050">
        <w:trPr>
          <w:trHeight w:val="3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50" w:rsidRDefault="00AE6050" w:rsidP="00AE6050">
            <w:pPr>
              <w:spacing w:line="276" w:lineRule="auto"/>
              <w:jc w:val="center"/>
            </w:pPr>
            <w:r>
              <w:t>3167,0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</w:tr>
      <w:tr w:rsidR="00AE6050" w:rsidTr="00AE6050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Правила землепользования и застройки 13 населенных пунктов ( п. Боровой, д. Даутово, п. ж.д. ст. Иткуль, с. Иткуль, п. Каменушка, п. Кордон, х. Сайма, п. Сельки, п. ж.д. ст. Силач, п. Укагач, п. Уфимка, п. Черемшанка, п. Чусовской)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950,0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50" w:rsidRDefault="00AE6050" w:rsidP="00AE6050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</w:tr>
      <w:tr w:rsidR="00AE6050" w:rsidTr="00AE6050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</w:tr>
      <w:tr w:rsidR="00AE6050" w:rsidTr="00AE6050">
        <w:trPr>
          <w:trHeight w:val="460"/>
        </w:trPr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ВСЕГО по годам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1 990,47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1 990,47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</w:tr>
      <w:tr w:rsidR="00AE6050" w:rsidTr="00AE6050">
        <w:trPr>
          <w:trHeight w:val="633"/>
        </w:trPr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местный бюджет*</w:t>
            </w:r>
          </w:p>
          <w:p w:rsidR="00AE6050" w:rsidRDefault="00AE6050" w:rsidP="00AE6050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</w:pPr>
            <w:r>
              <w:t>160,35763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  <w:r>
              <w:t>5043,0</w:t>
            </w:r>
          </w:p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497,62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t>5740,97763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</w:tr>
      <w:tr w:rsidR="00AE6050" w:rsidTr="00AE6050">
        <w:trPr>
          <w:trHeight w:val="460"/>
        </w:trPr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50" w:rsidRDefault="00AE6050" w:rsidP="00AE60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t xml:space="preserve">источник не </w:t>
            </w:r>
            <w:r>
              <w:lastRenderedPageBreak/>
              <w:t>определен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</w:tr>
      <w:tr w:rsidR="00AE6050" w:rsidTr="00AE6050">
        <w:trPr>
          <w:trHeight w:val="943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  <w:jc w:val="center"/>
            </w:pPr>
            <w:r>
              <w:t>ИТОГО общий объем финансирования  на весь период реализации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50" w:rsidRDefault="00AE6050" w:rsidP="00AE6050">
            <w:pPr>
              <w:spacing w:line="276" w:lineRule="auto"/>
            </w:pPr>
            <w:r>
              <w:t>7731,44763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50" w:rsidRDefault="00AE6050" w:rsidP="00AE6050">
            <w:pPr>
              <w:spacing w:line="276" w:lineRule="auto"/>
              <w:jc w:val="center"/>
            </w:pPr>
          </w:p>
        </w:tc>
      </w:tr>
    </w:tbl>
    <w:p w:rsidR="00AE6050" w:rsidRDefault="00AE6050" w:rsidP="00AE6050">
      <w:r>
        <w:t>*    Объем финансирования корректируется с учетом возможностей областного и местного бюджета</w:t>
      </w:r>
    </w:p>
    <w:p w:rsidR="00AE6050" w:rsidRDefault="00AE6050" w:rsidP="00AE6050">
      <w:r>
        <w:t>**  подготовлены сметы на проектные работы по разработке генеральных планов и правил землепользования и застройки в соответствии с Государственными сметными нормативами РФ (СБЦП 81-02-01-2001), Справочником базовых цен на проектные работы в строительстве (СБЦП 81-02-01-2001), территориальным планированием и планировкой территорий (СБЦП 2001-01), утвержденными Приказом Минрегиона РФ от 28.05.2010 г. № 260</w:t>
      </w:r>
    </w:p>
    <w:p w:rsidR="00AE6050" w:rsidRDefault="00AE6050" w:rsidP="00AE6050">
      <w:r>
        <w:t xml:space="preserve">*** стоимость определена методом сопоставления рыночных цен </w:t>
      </w:r>
    </w:p>
    <w:p w:rsidR="00AE6050" w:rsidRDefault="00AE6050" w:rsidP="00AE6050"/>
    <w:p w:rsidR="00AE6050" w:rsidRDefault="00AE6050" w:rsidP="00AE6050">
      <w:pPr>
        <w:rPr>
          <w:sz w:val="26"/>
          <w:szCs w:val="26"/>
        </w:rPr>
      </w:pPr>
    </w:p>
    <w:p w:rsidR="00AE6050" w:rsidRDefault="00AE6050" w:rsidP="00AE6050">
      <w:pPr>
        <w:rPr>
          <w:sz w:val="26"/>
          <w:szCs w:val="26"/>
        </w:rPr>
      </w:pPr>
    </w:p>
    <w:p w:rsidR="00AE6050" w:rsidRDefault="00AE6050" w:rsidP="00AE6050">
      <w:pPr>
        <w:rPr>
          <w:sz w:val="26"/>
          <w:szCs w:val="26"/>
        </w:rPr>
      </w:pPr>
      <w:r>
        <w:rPr>
          <w:sz w:val="26"/>
          <w:szCs w:val="26"/>
        </w:rPr>
        <w:t>Глава Верхнеуфалейского городского округа                                                 В.Н. Ускова</w:t>
      </w:r>
    </w:p>
    <w:p w:rsidR="00AE6050" w:rsidRDefault="00AE6050" w:rsidP="00AE6050"/>
    <w:p w:rsidR="00AE6050" w:rsidRDefault="00AE6050" w:rsidP="00AE6050"/>
    <w:p w:rsidR="00AE6050" w:rsidRDefault="00AE6050" w:rsidP="00AE6050"/>
    <w:p w:rsidR="00AE6050" w:rsidRDefault="00AE6050" w:rsidP="00AE6050"/>
    <w:p w:rsidR="00AE6050" w:rsidRDefault="00AE6050" w:rsidP="00F2069C">
      <w:pPr>
        <w:rPr>
          <w:sz w:val="28"/>
          <w:szCs w:val="28"/>
        </w:rPr>
      </w:pPr>
    </w:p>
    <w:p w:rsidR="00F2069C" w:rsidRDefault="00F2069C" w:rsidP="00CC00FE"/>
    <w:sectPr w:rsidR="00F2069C" w:rsidSect="00CC00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0FE"/>
    <w:rsid w:val="00131E76"/>
    <w:rsid w:val="00496C19"/>
    <w:rsid w:val="005876E4"/>
    <w:rsid w:val="00AE6050"/>
    <w:rsid w:val="00B2397C"/>
    <w:rsid w:val="00C377F0"/>
    <w:rsid w:val="00CC00FE"/>
    <w:rsid w:val="00E65E1F"/>
    <w:rsid w:val="00F2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0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00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C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995</Words>
  <Characters>5678</Characters>
  <Application>Microsoft Office Word</Application>
  <DocSecurity>0</DocSecurity>
  <Lines>47</Lines>
  <Paragraphs>13</Paragraphs>
  <ScaleCrop>false</ScaleCrop>
  <Company>Ufaleyadmin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Arkhitect</dc:creator>
  <cp:keywords/>
  <dc:description/>
  <cp:lastModifiedBy>USER</cp:lastModifiedBy>
  <cp:revision>9</cp:revision>
  <cp:lastPrinted>2020-09-08T05:06:00Z</cp:lastPrinted>
  <dcterms:created xsi:type="dcterms:W3CDTF">2020-09-08T05:05:00Z</dcterms:created>
  <dcterms:modified xsi:type="dcterms:W3CDTF">2020-09-23T11:56:00Z</dcterms:modified>
</cp:coreProperties>
</file>