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49" w:rsidRDefault="007D1149" w:rsidP="007D1149">
      <w:pPr>
        <w:pStyle w:val="4"/>
        <w:ind w:left="-540"/>
        <w:jc w:val="center"/>
        <w:rPr>
          <w:rFonts w:ascii="Arial Narrow" w:hAnsi="Arial Narrow"/>
          <w:sz w:val="36"/>
          <w:szCs w:val="36"/>
          <w:lang w:val="en-US"/>
        </w:rPr>
      </w:pPr>
      <w:r w:rsidRPr="003E3FC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-529590</wp:posOffset>
            </wp:positionV>
            <wp:extent cx="838835" cy="901700"/>
            <wp:effectExtent l="19050" t="0" r="571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149" w:rsidRDefault="007D1149" w:rsidP="007D1149">
      <w:pPr>
        <w:pStyle w:val="3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АДМИНИСТРАЦИЯ  ВЕРХНЕУФАЛЕЙСКОГО ГОРОДСКОГО ОКРУГА</w:t>
      </w:r>
    </w:p>
    <w:p w:rsidR="007D1149" w:rsidRDefault="007D1149" w:rsidP="007D11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D1149" w:rsidRDefault="007D1149" w:rsidP="007D1149">
      <w:pPr>
        <w:jc w:val="center"/>
        <w:rPr>
          <w:b/>
          <w:sz w:val="32"/>
          <w:szCs w:val="32"/>
        </w:rPr>
      </w:pPr>
    </w:p>
    <w:p w:rsidR="007D1149" w:rsidRDefault="008F05AB" w:rsidP="007D1149">
      <w:pPr>
        <w:rPr>
          <w:b/>
          <w:i/>
          <w:sz w:val="20"/>
        </w:rPr>
      </w:pPr>
      <w:r w:rsidRPr="008F05AB">
        <w:pict>
          <v:line id="_x0000_s1026" style="position:absolute;z-index:251658240" from="0,3.4pt" to="7in,3.4pt" strokeweight="4.5pt">
            <v:stroke linestyle="thickThin"/>
          </v:line>
        </w:pict>
      </w:r>
    </w:p>
    <w:p w:rsidR="007D1149" w:rsidRPr="00E20E3D" w:rsidRDefault="007D1149" w:rsidP="00C06831">
      <w:pPr>
        <w:rPr>
          <w:sz w:val="28"/>
          <w:szCs w:val="28"/>
        </w:rPr>
      </w:pPr>
      <w:r w:rsidRPr="00E20E3D">
        <w:rPr>
          <w:sz w:val="28"/>
          <w:szCs w:val="28"/>
        </w:rPr>
        <w:t>«</w:t>
      </w:r>
      <w:r w:rsidRPr="00E20E3D">
        <w:rPr>
          <w:sz w:val="28"/>
          <w:szCs w:val="28"/>
          <w:u w:val="single"/>
        </w:rPr>
        <w:t xml:space="preserve">   03     </w:t>
      </w:r>
      <w:r w:rsidRPr="00E20E3D">
        <w:rPr>
          <w:sz w:val="28"/>
          <w:szCs w:val="28"/>
        </w:rPr>
        <w:t xml:space="preserve">» </w:t>
      </w:r>
      <w:r w:rsidRPr="00E20E3D">
        <w:rPr>
          <w:sz w:val="28"/>
          <w:szCs w:val="28"/>
          <w:u w:val="single"/>
        </w:rPr>
        <w:t xml:space="preserve">    07       </w:t>
      </w:r>
      <w:r w:rsidRPr="00E20E3D">
        <w:rPr>
          <w:sz w:val="28"/>
          <w:szCs w:val="28"/>
        </w:rPr>
        <w:t xml:space="preserve"> 2020 г. № </w:t>
      </w:r>
      <w:r w:rsidR="00194914" w:rsidRPr="00C06831">
        <w:rPr>
          <w:sz w:val="28"/>
          <w:szCs w:val="28"/>
          <w:u w:val="single"/>
        </w:rPr>
        <w:t>414/1</w:t>
      </w:r>
    </w:p>
    <w:p w:rsidR="007D1149" w:rsidRPr="00E20E3D" w:rsidRDefault="007D1149" w:rsidP="007D1149">
      <w:pPr>
        <w:rPr>
          <w:sz w:val="28"/>
          <w:szCs w:val="28"/>
        </w:rPr>
      </w:pPr>
    </w:p>
    <w:p w:rsidR="007D1149" w:rsidRPr="00E20E3D" w:rsidRDefault="007D1149" w:rsidP="007D1149">
      <w:pPr>
        <w:rPr>
          <w:sz w:val="28"/>
          <w:szCs w:val="28"/>
        </w:rPr>
      </w:pPr>
      <w:r w:rsidRPr="00E20E3D">
        <w:rPr>
          <w:sz w:val="28"/>
          <w:szCs w:val="28"/>
        </w:rPr>
        <w:t xml:space="preserve">О внесении изменений в  муниципальную программу </w:t>
      </w:r>
    </w:p>
    <w:p w:rsidR="007D1149" w:rsidRPr="00E20E3D" w:rsidRDefault="007D1149" w:rsidP="007D114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«Разработка градостроительной документации</w:t>
      </w:r>
    </w:p>
    <w:p w:rsidR="007D1149" w:rsidRPr="00E20E3D" w:rsidRDefault="007D1149" w:rsidP="007D1149">
      <w:pPr>
        <w:jc w:val="both"/>
        <w:rPr>
          <w:iCs/>
          <w:sz w:val="28"/>
          <w:szCs w:val="28"/>
        </w:rPr>
      </w:pPr>
      <w:r w:rsidRPr="00E20E3D">
        <w:rPr>
          <w:sz w:val="28"/>
          <w:szCs w:val="28"/>
        </w:rPr>
        <w:t xml:space="preserve">Верхнеуфалейского городского округа на 2020-2022 годы».  </w:t>
      </w:r>
    </w:p>
    <w:p w:rsidR="007D1149" w:rsidRPr="00E20E3D" w:rsidRDefault="007D1149" w:rsidP="007D1149">
      <w:pPr>
        <w:ind w:firstLine="708"/>
        <w:jc w:val="both"/>
        <w:rPr>
          <w:iCs/>
          <w:sz w:val="28"/>
          <w:szCs w:val="28"/>
        </w:rPr>
      </w:pPr>
    </w:p>
    <w:p w:rsidR="007D1149" w:rsidRPr="00E20E3D" w:rsidRDefault="007D1149" w:rsidP="007D1149">
      <w:pPr>
        <w:ind w:firstLine="708"/>
        <w:jc w:val="both"/>
        <w:rPr>
          <w:sz w:val="28"/>
          <w:szCs w:val="28"/>
        </w:rPr>
      </w:pPr>
      <w:r w:rsidRPr="00E20E3D">
        <w:rPr>
          <w:iCs/>
          <w:sz w:val="28"/>
          <w:szCs w:val="28"/>
        </w:rPr>
        <w:t>В соответствии с Градостроительным кодексом Российской Федерации от 20.12.2004 № 190-ФЗ,  Федеральным  законом  от  06.10.2003 г.  № 131-ФЗ  «Об  общих  принципах  организации  местного  самоуправления  в   Российской Федерации»</w:t>
      </w:r>
      <w:r w:rsidRPr="00E20E3D">
        <w:rPr>
          <w:sz w:val="28"/>
          <w:szCs w:val="28"/>
        </w:rPr>
        <w:t xml:space="preserve"> (с изменениями и дополнениями) и статьей 179 Бюджетного кодекса Российской Федерации, руководствуясь Уставом Верхнеуфалейского городского округа, </w:t>
      </w:r>
    </w:p>
    <w:p w:rsidR="007D1149" w:rsidRPr="00E20E3D" w:rsidRDefault="007D1149" w:rsidP="007D114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ПОСТАНОВЛЯЕТ:</w:t>
      </w:r>
    </w:p>
    <w:p w:rsidR="007D1149" w:rsidRPr="00E20E3D" w:rsidRDefault="007D1149" w:rsidP="007D1149">
      <w:pPr>
        <w:jc w:val="both"/>
        <w:rPr>
          <w:sz w:val="28"/>
          <w:szCs w:val="28"/>
        </w:rPr>
      </w:pPr>
    </w:p>
    <w:p w:rsidR="007D1149" w:rsidRPr="00E20E3D" w:rsidRDefault="007D1149" w:rsidP="007D1149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1. Утвердить прилагаемые изменения, которые вносятся в муниципальную программу «Разработка градостроительной документации Верхнеуфалейского городского округа на 2020-2022 годы», утвержденную  постановлением администрации Верхнеуфалейского городского округа  от 18.07.2019 г. № 378 «Об утверждении муниципальной программы «Разработка градостроительной документации Верхнеуфалейского городского округа на 2020-2022 годы» (с изм. от 07.11.2019 г. № 584, от 05.02.2020 г. №81, от 02.07.2020 г. № 406):</w:t>
      </w:r>
    </w:p>
    <w:p w:rsidR="0053264C" w:rsidRPr="00E20E3D" w:rsidRDefault="0053264C">
      <w:pPr>
        <w:rPr>
          <w:sz w:val="28"/>
          <w:szCs w:val="28"/>
        </w:rPr>
      </w:pPr>
    </w:p>
    <w:p w:rsidR="007D1149" w:rsidRPr="00E20E3D" w:rsidRDefault="007D1149" w:rsidP="003C20FF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2. Настоящее постановление вступает в силу</w:t>
      </w:r>
      <w:r w:rsidR="00E20E3D" w:rsidRPr="00E20E3D">
        <w:rPr>
          <w:sz w:val="28"/>
          <w:szCs w:val="28"/>
        </w:rPr>
        <w:t xml:space="preserve"> с момента официального опубликования.</w:t>
      </w:r>
    </w:p>
    <w:p w:rsidR="00E20E3D" w:rsidRPr="00E20E3D" w:rsidRDefault="00E20E3D">
      <w:pPr>
        <w:rPr>
          <w:sz w:val="28"/>
          <w:szCs w:val="28"/>
        </w:rPr>
      </w:pPr>
    </w:p>
    <w:p w:rsidR="00E20E3D" w:rsidRPr="00E20E3D" w:rsidRDefault="00E20E3D" w:rsidP="003C20FF">
      <w:pPr>
        <w:jc w:val="both"/>
        <w:rPr>
          <w:sz w:val="28"/>
          <w:szCs w:val="28"/>
        </w:rPr>
      </w:pPr>
      <w:r w:rsidRPr="00E20E3D">
        <w:rPr>
          <w:sz w:val="28"/>
          <w:szCs w:val="28"/>
        </w:rPr>
        <w:t>3. Контроль исполнения настоящего постановления возложить на первого заместителя главы Верхнеуфалейского городского округа Сорвина О.Е.</w:t>
      </w:r>
    </w:p>
    <w:p w:rsidR="00E20E3D" w:rsidRPr="00E20E3D" w:rsidRDefault="00E20E3D">
      <w:pPr>
        <w:rPr>
          <w:sz w:val="28"/>
          <w:szCs w:val="28"/>
        </w:rPr>
      </w:pPr>
    </w:p>
    <w:p w:rsidR="00E20E3D" w:rsidRPr="00E20E3D" w:rsidRDefault="00E20E3D">
      <w:pPr>
        <w:rPr>
          <w:sz w:val="28"/>
          <w:szCs w:val="28"/>
        </w:rPr>
      </w:pPr>
    </w:p>
    <w:p w:rsidR="00E20E3D" w:rsidRPr="00E20E3D" w:rsidRDefault="00E20E3D">
      <w:pPr>
        <w:rPr>
          <w:sz w:val="28"/>
          <w:szCs w:val="28"/>
        </w:rPr>
      </w:pPr>
    </w:p>
    <w:p w:rsidR="00E20E3D" w:rsidRPr="00E20E3D" w:rsidRDefault="00E20E3D">
      <w:pPr>
        <w:rPr>
          <w:sz w:val="28"/>
          <w:szCs w:val="28"/>
        </w:rPr>
      </w:pPr>
    </w:p>
    <w:p w:rsidR="00E20E3D" w:rsidRPr="00E20E3D" w:rsidRDefault="00E20E3D">
      <w:pPr>
        <w:rPr>
          <w:sz w:val="28"/>
          <w:szCs w:val="28"/>
        </w:rPr>
      </w:pPr>
    </w:p>
    <w:p w:rsidR="00E20E3D" w:rsidRDefault="00E20E3D">
      <w:pPr>
        <w:rPr>
          <w:sz w:val="28"/>
          <w:szCs w:val="28"/>
        </w:rPr>
      </w:pPr>
      <w:r w:rsidRPr="00E20E3D">
        <w:rPr>
          <w:sz w:val="28"/>
          <w:szCs w:val="28"/>
        </w:rPr>
        <w:t>Глава Верхнеуфалейского</w:t>
      </w:r>
    </w:p>
    <w:p w:rsidR="00FD5E40" w:rsidRDefault="00E20E3D">
      <w:pPr>
        <w:rPr>
          <w:sz w:val="28"/>
          <w:szCs w:val="28"/>
        </w:rPr>
      </w:pPr>
      <w:r w:rsidRPr="00E20E3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               В.Н. Ускова   </w:t>
      </w:r>
    </w:p>
    <w:p w:rsidR="00FD5E40" w:rsidRDefault="00FD5E40">
      <w:pPr>
        <w:rPr>
          <w:sz w:val="28"/>
          <w:szCs w:val="28"/>
        </w:rPr>
      </w:pPr>
    </w:p>
    <w:p w:rsidR="00FD5E40" w:rsidRDefault="00FD5E40">
      <w:pPr>
        <w:rPr>
          <w:sz w:val="28"/>
          <w:szCs w:val="28"/>
        </w:rPr>
      </w:pPr>
    </w:p>
    <w:p w:rsidR="00FD5E40" w:rsidRDefault="00FD5E40" w:rsidP="00FD5E40">
      <w:pPr>
        <w:jc w:val="right"/>
        <w:rPr>
          <w:sz w:val="28"/>
          <w:szCs w:val="28"/>
        </w:rPr>
      </w:pPr>
      <w:r w:rsidRPr="003D6F20">
        <w:rPr>
          <w:sz w:val="28"/>
          <w:szCs w:val="28"/>
        </w:rPr>
        <w:lastRenderedPageBreak/>
        <w:t>УТВЕРЖДЕНЫ</w:t>
      </w:r>
    </w:p>
    <w:p w:rsidR="00FD5E40" w:rsidRDefault="00FD5E40" w:rsidP="00FD5E4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D5E40" w:rsidRDefault="00FD5E40" w:rsidP="00FD5E40">
      <w:pPr>
        <w:jc w:val="right"/>
        <w:rPr>
          <w:sz w:val="28"/>
          <w:szCs w:val="28"/>
        </w:rPr>
      </w:pPr>
      <w:r>
        <w:rPr>
          <w:sz w:val="28"/>
          <w:szCs w:val="28"/>
        </w:rPr>
        <w:t>Верхнеуфалейского городского округа</w:t>
      </w:r>
    </w:p>
    <w:p w:rsidR="00FD5E40" w:rsidRDefault="00FD5E40" w:rsidP="00FD5E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от « 03 </w:t>
      </w:r>
      <w:r w:rsidRPr="003D6F20">
        <w:rPr>
          <w:sz w:val="28"/>
          <w:szCs w:val="28"/>
        </w:rPr>
        <w:t xml:space="preserve">»    </w:t>
      </w:r>
      <w:r w:rsidRPr="003D6F20">
        <w:rPr>
          <w:sz w:val="28"/>
          <w:szCs w:val="28"/>
          <w:u w:val="single"/>
        </w:rPr>
        <w:t xml:space="preserve"> 07</w:t>
      </w:r>
      <w:r>
        <w:rPr>
          <w:sz w:val="28"/>
          <w:szCs w:val="28"/>
        </w:rPr>
        <w:t xml:space="preserve">    </w:t>
      </w:r>
      <w:r w:rsidRPr="003D6F20">
        <w:rPr>
          <w:sz w:val="28"/>
          <w:szCs w:val="28"/>
        </w:rPr>
        <w:t>2020 г. №</w:t>
      </w:r>
      <w:r>
        <w:rPr>
          <w:sz w:val="28"/>
          <w:szCs w:val="28"/>
          <w:u w:val="single"/>
        </w:rPr>
        <w:t xml:space="preserve">  __</w:t>
      </w:r>
      <w:r w:rsidRPr="002E3D6D">
        <w:rPr>
          <w:sz w:val="28"/>
          <w:szCs w:val="28"/>
          <w:u w:val="single"/>
        </w:rPr>
        <w:t>414/1</w:t>
      </w:r>
      <w:r>
        <w:rPr>
          <w:sz w:val="28"/>
          <w:szCs w:val="28"/>
          <w:u w:val="single"/>
        </w:rPr>
        <w:t xml:space="preserve">_______    </w:t>
      </w:r>
    </w:p>
    <w:p w:rsidR="00FD5E40" w:rsidRDefault="00FD5E40" w:rsidP="00FD5E40">
      <w:pPr>
        <w:jc w:val="center"/>
        <w:rPr>
          <w:sz w:val="28"/>
          <w:szCs w:val="28"/>
          <w:u w:val="single"/>
        </w:rPr>
      </w:pPr>
    </w:p>
    <w:p w:rsidR="00FD5E40" w:rsidRDefault="00FD5E40" w:rsidP="00FD5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Изменения, </w:t>
      </w:r>
    </w:p>
    <w:p w:rsidR="00FD5E40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>которые вносятся в муниципальную программу «Разработка градостроительной документации Верхнеуфалейского городского округа на 2019-2022 годы»</w:t>
      </w:r>
    </w:p>
    <w:p w:rsidR="00FD5E40" w:rsidRDefault="00FD5E40" w:rsidP="00FD5E40">
      <w:pPr>
        <w:rPr>
          <w:sz w:val="28"/>
          <w:szCs w:val="28"/>
        </w:rPr>
      </w:pPr>
    </w:p>
    <w:p w:rsidR="00FD5E40" w:rsidRPr="00D52463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52463">
        <w:rPr>
          <w:sz w:val="28"/>
          <w:szCs w:val="28"/>
        </w:rPr>
        <w:t>В паспорте Программы: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изложить в новой редакции: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в 2019-2022 годах – 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7769,09 тыс. руб., в т.ч. 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за счет средств местного бюджета – 5778,62 тыс. руб.,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за счет средств областного бюджета -1990,47 тыс. руб.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2019 году: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40,0 тыс. руб.;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2020 году: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198,0 тыс. руб.;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2021 году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5043,0 тыс. руб.;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2022 году: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Местный бюджет – 497,62 тыс. руб.;</w:t>
      </w:r>
    </w:p>
    <w:p w:rsidR="00FD5E40" w:rsidRDefault="00FD5E40" w:rsidP="00FD5E40">
      <w:pPr>
        <w:ind w:left="357"/>
        <w:rPr>
          <w:sz w:val="28"/>
          <w:szCs w:val="28"/>
        </w:rPr>
      </w:pPr>
      <w:r>
        <w:rPr>
          <w:sz w:val="28"/>
          <w:szCs w:val="28"/>
        </w:rPr>
        <w:t>Областной бюджет – 1990,47 тыс. руб.</w:t>
      </w:r>
    </w:p>
    <w:p w:rsidR="00FD5E40" w:rsidRDefault="00FD5E40" w:rsidP="00FD5E40">
      <w:pPr>
        <w:ind w:left="357"/>
        <w:rPr>
          <w:sz w:val="28"/>
          <w:szCs w:val="28"/>
        </w:rPr>
      </w:pPr>
    </w:p>
    <w:p w:rsidR="00FD5E40" w:rsidRPr="006F5F2E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F5F2E">
        <w:rPr>
          <w:sz w:val="28"/>
          <w:szCs w:val="28"/>
        </w:rPr>
        <w:t>Пункт 8 дополнить:</w:t>
      </w:r>
    </w:p>
    <w:p w:rsidR="00FD5E40" w:rsidRDefault="00FD5E40" w:rsidP="00FD5E40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(2020 год) – изготовление печатной продукции.</w:t>
      </w:r>
    </w:p>
    <w:p w:rsidR="00FD5E40" w:rsidRDefault="00FD5E40" w:rsidP="00FD5E40">
      <w:pPr>
        <w:rPr>
          <w:sz w:val="28"/>
          <w:szCs w:val="28"/>
        </w:rPr>
      </w:pPr>
    </w:p>
    <w:p w:rsidR="00FD5E40" w:rsidRPr="00625404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 xml:space="preserve">3.В п. 12 цифры « 7729,09»  заменить цифрами «7769.09», цифры  « 5738,62» заменить «5778,62». </w:t>
      </w:r>
    </w:p>
    <w:p w:rsidR="00FD5E40" w:rsidRPr="00625404" w:rsidRDefault="00FD5E40" w:rsidP="00FD5E40">
      <w:pPr>
        <w:rPr>
          <w:sz w:val="28"/>
          <w:szCs w:val="28"/>
        </w:rPr>
      </w:pPr>
    </w:p>
    <w:p w:rsidR="00FD5E40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>4. Приложение к муниципальной программе изложить в новой редакции (прилагается).</w:t>
      </w:r>
    </w:p>
    <w:p w:rsidR="00FD5E40" w:rsidRDefault="00FD5E40" w:rsidP="00FD5E40">
      <w:pPr>
        <w:rPr>
          <w:sz w:val="28"/>
          <w:szCs w:val="28"/>
        </w:rPr>
      </w:pPr>
    </w:p>
    <w:p w:rsidR="00FD5E40" w:rsidRDefault="00FD5E40" w:rsidP="00FD5E40">
      <w:pPr>
        <w:rPr>
          <w:sz w:val="28"/>
          <w:szCs w:val="28"/>
        </w:rPr>
      </w:pPr>
    </w:p>
    <w:p w:rsidR="00FD5E40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 xml:space="preserve">Глава Верхнеуфалейского </w:t>
      </w:r>
    </w:p>
    <w:p w:rsidR="00FD5E40" w:rsidRDefault="00FD5E40" w:rsidP="00FD5E40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В.Н. Ускова</w:t>
      </w:r>
    </w:p>
    <w:p w:rsidR="00550D5B" w:rsidRDefault="00550D5B" w:rsidP="00FD5E40">
      <w:pPr>
        <w:rPr>
          <w:sz w:val="28"/>
          <w:szCs w:val="28"/>
        </w:rPr>
      </w:pPr>
    </w:p>
    <w:p w:rsidR="00550D5B" w:rsidRDefault="00550D5B" w:rsidP="00FD5E40">
      <w:pPr>
        <w:rPr>
          <w:sz w:val="28"/>
          <w:szCs w:val="28"/>
        </w:rPr>
      </w:pPr>
    </w:p>
    <w:p w:rsidR="00550D5B" w:rsidRDefault="00550D5B" w:rsidP="00FD5E40">
      <w:pPr>
        <w:rPr>
          <w:sz w:val="28"/>
          <w:szCs w:val="28"/>
        </w:rPr>
      </w:pPr>
    </w:p>
    <w:p w:rsidR="00550D5B" w:rsidRDefault="00550D5B" w:rsidP="00FD5E40">
      <w:pPr>
        <w:rPr>
          <w:sz w:val="28"/>
          <w:szCs w:val="28"/>
        </w:rPr>
      </w:pPr>
    </w:p>
    <w:p w:rsidR="00550D5B" w:rsidRDefault="00550D5B" w:rsidP="00FD5E40">
      <w:pPr>
        <w:rPr>
          <w:sz w:val="28"/>
          <w:szCs w:val="28"/>
        </w:rPr>
      </w:pPr>
    </w:p>
    <w:p w:rsidR="00550D5B" w:rsidRDefault="00550D5B" w:rsidP="00FD5E40">
      <w:pPr>
        <w:rPr>
          <w:sz w:val="28"/>
          <w:szCs w:val="28"/>
        </w:rPr>
      </w:pPr>
    </w:p>
    <w:p w:rsidR="00550D5B" w:rsidRDefault="00550D5B" w:rsidP="00FD5E40">
      <w:pPr>
        <w:rPr>
          <w:sz w:val="28"/>
          <w:szCs w:val="28"/>
        </w:rPr>
      </w:pPr>
    </w:p>
    <w:p w:rsidR="00550D5B" w:rsidRPr="004636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50D5B" w:rsidRPr="004636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>к изменениям, которые вносятся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муниципальную программу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«Подготовка градостроительной 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документации Верхнеуфалейского 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на 2019-2022 годы» </w:t>
      </w:r>
    </w:p>
    <w:p w:rsidR="00550D5B" w:rsidRDefault="00550D5B" w:rsidP="00550D5B">
      <w:pPr>
        <w:jc w:val="right"/>
        <w:rPr>
          <w:sz w:val="26"/>
          <w:szCs w:val="26"/>
        </w:rPr>
      </w:pPr>
    </w:p>
    <w:p w:rsidR="00550D5B" w:rsidRPr="004636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>к  муниципальной  программе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«Подготовка градостроительной 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документации Верхнеуфалейского 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на 2019-2022 годы» </w:t>
      </w:r>
    </w:p>
    <w:p w:rsidR="00550D5B" w:rsidRDefault="00550D5B" w:rsidP="00550D5B">
      <w:pPr>
        <w:jc w:val="right"/>
        <w:rPr>
          <w:sz w:val="26"/>
          <w:szCs w:val="26"/>
        </w:rPr>
      </w:pPr>
      <w:r>
        <w:rPr>
          <w:sz w:val="26"/>
          <w:szCs w:val="26"/>
        </w:rPr>
        <w:t>(с изм. от 07.11.2019г. № 584, от 05.02.2020 г. № 81, от 02.07.2020г. № 406)</w:t>
      </w:r>
    </w:p>
    <w:p w:rsidR="00550D5B" w:rsidRDefault="00550D5B" w:rsidP="00550D5B">
      <w:pPr>
        <w:jc w:val="right"/>
        <w:rPr>
          <w:sz w:val="26"/>
          <w:szCs w:val="26"/>
        </w:rPr>
      </w:pPr>
    </w:p>
    <w:p w:rsidR="00550D5B" w:rsidRDefault="00550D5B" w:rsidP="00550D5B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программы.</w:t>
      </w:r>
    </w:p>
    <w:p w:rsidR="00550D5B" w:rsidRDefault="00550D5B" w:rsidP="00550D5B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692"/>
        <w:gridCol w:w="1669"/>
        <w:gridCol w:w="1276"/>
        <w:gridCol w:w="1134"/>
        <w:gridCol w:w="1134"/>
        <w:gridCol w:w="1134"/>
        <w:gridCol w:w="1134"/>
        <w:gridCol w:w="1134"/>
        <w:gridCol w:w="705"/>
      </w:tblGrid>
      <w:tr w:rsidR="00550D5B" w:rsidTr="00550D5B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Источник финанси-рования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 xml:space="preserve">Финансовые затраты, </w:t>
            </w:r>
          </w:p>
          <w:p w:rsidR="00550D5B" w:rsidRDefault="00550D5B" w:rsidP="00C331BC">
            <w:pPr>
              <w:spacing w:line="276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Исполни-тель</w:t>
            </w:r>
          </w:p>
          <w:p w:rsidR="00550D5B" w:rsidRDefault="00550D5B" w:rsidP="00C331BC">
            <w:pPr>
              <w:spacing w:line="276" w:lineRule="auto"/>
              <w:jc w:val="center"/>
            </w:pPr>
            <w:r>
              <w:t>програм-мы</w:t>
            </w:r>
          </w:p>
        </w:tc>
      </w:tr>
      <w:tr w:rsidR="00550D5B" w:rsidTr="00550D5B">
        <w:trPr>
          <w:trHeight w:val="3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  <w: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</w:tr>
      <w:tr w:rsidR="00550D5B" w:rsidTr="00550D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7</w:t>
            </w:r>
          </w:p>
        </w:tc>
      </w:tr>
      <w:tr w:rsidR="00550D5B" w:rsidTr="00550D5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«Подготовка документации  по планировке территории для размещения линейного объекта: «Набережная Верхнеуфалейского водохранилища в г. Верхний Уфалей, Челябинская область»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rPr>
                <w:lang w:val="en-US"/>
              </w:rPr>
              <w:t>40</w:t>
            </w:r>
            <w:r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tabs>
                <w:tab w:val="left" w:pos="1164"/>
              </w:tabs>
              <w:spacing w:line="276" w:lineRule="auto"/>
              <w:ind w:right="34"/>
              <w:jc w:val="center"/>
            </w:pPr>
          </w:p>
        </w:tc>
      </w:tr>
      <w:tr w:rsidR="00550D5B" w:rsidTr="00550D5B">
        <w:trPr>
          <w:trHeight w:val="58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Изготовление печатной продукции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Pr="00A16878" w:rsidRDefault="00550D5B" w:rsidP="00C331BC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tabs>
                <w:tab w:val="left" w:pos="1164"/>
              </w:tabs>
              <w:spacing w:line="276" w:lineRule="auto"/>
              <w:ind w:right="34"/>
              <w:jc w:val="center"/>
            </w:pPr>
          </w:p>
        </w:tc>
      </w:tr>
      <w:tr w:rsidR="00550D5B" w:rsidTr="00550D5B">
        <w:trPr>
          <w:trHeight w:val="58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 xml:space="preserve">«Корректировка  генерального плана и правил землепользования и </w:t>
            </w:r>
            <w:r>
              <w:lastRenderedPageBreak/>
              <w:t xml:space="preserve">застройки Верхнеуфалейского городского округа» 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</w:pPr>
            <w:r>
              <w:lastRenderedPageBreak/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1 990,47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2488,09**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По итогам закл</w:t>
            </w:r>
            <w:r>
              <w:lastRenderedPageBreak/>
              <w:t xml:space="preserve">юче-ния муниципального </w:t>
            </w:r>
          </w:p>
          <w:p w:rsidR="00550D5B" w:rsidRDefault="00550D5B" w:rsidP="00C331BC">
            <w:pPr>
              <w:spacing w:line="276" w:lineRule="auto"/>
              <w:jc w:val="center"/>
            </w:pPr>
            <w:r>
              <w:t>контракта</w:t>
            </w:r>
          </w:p>
        </w:tc>
      </w:tr>
      <w:tr w:rsidR="00550D5B" w:rsidTr="00550D5B">
        <w:trPr>
          <w:trHeight w:val="58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497,62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946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источник не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5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r>
              <w:t>4.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pPr>
              <w:jc w:val="center"/>
            </w:pPr>
            <w:r>
              <w:t>Разработка документации по планировке территории (проект планировки и проект межевания  территории)для размещения линейного объекта: «Строительство водозаборного узла на месторождении подземных вод участка Уфалейский и автомобильной дороги, расположенной в Челябинской области, Верхнеуфалейском городском округе, на территории Уфалейского лесничества, кварталы 110,119»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5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r>
              <w:t>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r>
              <w:t>Получение сведений о географических координатах участка водозаборного узла на месторождении подземных вод участка Уфалейский и автомобильной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56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Генеральный план</w:t>
            </w:r>
          </w:p>
          <w:p w:rsidR="00550D5B" w:rsidRDefault="00550D5B" w:rsidP="00C331BC">
            <w:pPr>
              <w:spacing w:line="276" w:lineRule="auto"/>
              <w:jc w:val="center"/>
            </w:pPr>
            <w:r>
              <w:t xml:space="preserve">п. Нижний Уфалей 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712,0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По итогам заключе-ния мун</w:t>
            </w:r>
            <w:r>
              <w:lastRenderedPageBreak/>
              <w:t>иципального контракта</w:t>
            </w:r>
          </w:p>
        </w:tc>
      </w:tr>
      <w:tr w:rsidR="00550D5B" w:rsidTr="00550D5B">
        <w:trPr>
          <w:trHeight w:val="56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</w:pPr>
          </w:p>
          <w:p w:rsidR="00550D5B" w:rsidRDefault="00550D5B" w:rsidP="00C331BC">
            <w:pPr>
              <w:spacing w:line="276" w:lineRule="auto"/>
            </w:pP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5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Правила землепользования и застройки п.Нижний Уфалей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B" w:rsidRDefault="00550D5B" w:rsidP="00C331BC">
            <w:pPr>
              <w:spacing w:line="276" w:lineRule="auto"/>
              <w:jc w:val="center"/>
            </w:pPr>
            <w:r>
              <w:t>214,0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</w:tc>
      </w:tr>
      <w:tr w:rsidR="00550D5B" w:rsidTr="00550D5B">
        <w:trPr>
          <w:trHeight w:val="52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</w:pP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214,0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46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8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13 генеральных планов населенных пунктов ( п. Боровой, д. Даутово, п. ж.д. ст. Иткуль, с. Иткуль, п. Каменушка, п. Кордон, х. Сайма, п. Сельки, п. ж.д. ст. Силач, п. Укагач, п. Уфимка, п. Черемшанка, п. Чусовской)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  <w:r>
              <w:t>3167,0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По итогам заключе-ния муниципального контракта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  <w:p w:rsidR="00550D5B" w:rsidRDefault="00550D5B" w:rsidP="00C331BC">
            <w:pPr>
              <w:spacing w:line="276" w:lineRule="auto"/>
              <w:jc w:val="center"/>
            </w:pPr>
          </w:p>
        </w:tc>
      </w:tr>
      <w:tr w:rsidR="00550D5B" w:rsidTr="00550D5B">
        <w:trPr>
          <w:trHeight w:val="319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B" w:rsidRDefault="00550D5B" w:rsidP="00C331BC">
            <w:pPr>
              <w:spacing w:line="276" w:lineRule="auto"/>
              <w:jc w:val="center"/>
            </w:pPr>
            <w:r>
              <w:t>3167,0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843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 xml:space="preserve">Правила землепользования и застройки 13 населенных пунктов ( п. Боровой, д. </w:t>
            </w:r>
            <w:r>
              <w:lastRenderedPageBreak/>
              <w:t>Даутово, п. ж.д. ст. Иткуль, с. Иткуль, п. Каменушка, п. Кордон, х. Сайма, п. Сельки, п. ж.д. ст. Силач, п. Укагач, п. Уфимка, п. Черемшанка, п. Чусовской)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lastRenderedPageBreak/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5B" w:rsidRDefault="00550D5B" w:rsidP="00C331BC">
            <w:pPr>
              <w:spacing w:line="276" w:lineRule="auto"/>
              <w:jc w:val="center"/>
            </w:pPr>
            <w:r>
              <w:t>По итогам заключе</w:t>
            </w:r>
            <w:r>
              <w:lastRenderedPageBreak/>
              <w:t>ния муниципального контракта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</w:tr>
      <w:tr w:rsidR="00550D5B" w:rsidTr="00550D5B">
        <w:trPr>
          <w:trHeight w:val="46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</w:tr>
      <w:tr w:rsidR="00550D5B" w:rsidTr="00550D5B">
        <w:trPr>
          <w:trHeight w:val="460"/>
        </w:trPr>
        <w:tc>
          <w:tcPr>
            <w:tcW w:w="2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lastRenderedPageBreak/>
              <w:t>ВСЕГО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</w:pPr>
            <w:r>
              <w:t>областной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1 990,47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1 990,47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</w:tr>
      <w:tr w:rsidR="00550D5B" w:rsidTr="00550D5B">
        <w:trPr>
          <w:trHeight w:val="633"/>
        </w:trPr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</w:pPr>
            <w:r>
              <w:t>местный бюджет*</w:t>
            </w:r>
          </w:p>
          <w:p w:rsidR="00550D5B" w:rsidRDefault="00550D5B" w:rsidP="00C331BC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198,0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  <w:r>
              <w:t>5043,0</w:t>
            </w:r>
          </w:p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497,62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5778,62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</w:tr>
      <w:tr w:rsidR="00550D5B" w:rsidTr="00550D5B">
        <w:trPr>
          <w:trHeight w:val="460"/>
        </w:trPr>
        <w:tc>
          <w:tcPr>
            <w:tcW w:w="2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5B" w:rsidRDefault="00550D5B" w:rsidP="00C331B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</w:pPr>
            <w:r>
              <w:t>источник не определен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</w:tr>
      <w:tr w:rsidR="00550D5B" w:rsidTr="00550D5B">
        <w:trPr>
          <w:trHeight w:val="943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ИТОГО общий объем финансирования  на весь период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B" w:rsidRDefault="00550D5B" w:rsidP="00C331BC">
            <w:pPr>
              <w:spacing w:line="276" w:lineRule="auto"/>
              <w:jc w:val="center"/>
            </w:pPr>
            <w:r>
              <w:t>7769,09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B" w:rsidRDefault="00550D5B" w:rsidP="00C331BC">
            <w:pPr>
              <w:spacing w:line="276" w:lineRule="auto"/>
              <w:jc w:val="center"/>
            </w:pPr>
          </w:p>
        </w:tc>
      </w:tr>
    </w:tbl>
    <w:p w:rsidR="00550D5B" w:rsidRDefault="00550D5B" w:rsidP="00550D5B"/>
    <w:p w:rsidR="00550D5B" w:rsidRDefault="00550D5B" w:rsidP="00550D5B">
      <w:r>
        <w:t>*    Объем финансирования корректируется с учетом возможностей областного и местного бюджета</w:t>
      </w:r>
    </w:p>
    <w:p w:rsidR="00550D5B" w:rsidRDefault="00550D5B" w:rsidP="00550D5B">
      <w:r>
        <w:t>**  подготовлены сметы на проектные работы по разработке генеральных планов и правил землепользования и застройки в соответствии с Государственными сметными нормативами РФ (СБЦП 81-02-01-2001), Справочником базовых цен на проектные работы в строительстве (СБЦП 81-02-01-2001), территориальным планированием и планировкой территорий (СБЦП 2001-01), утвержденными Приказом Минрегиона РФ от 28.05.2010 г. № 260</w:t>
      </w:r>
    </w:p>
    <w:p w:rsidR="00550D5B" w:rsidRDefault="00550D5B" w:rsidP="00550D5B">
      <w:r>
        <w:t xml:space="preserve">*** стоимость определена методом сопоставления рыночных цен </w:t>
      </w:r>
    </w:p>
    <w:p w:rsidR="00550D5B" w:rsidRDefault="00550D5B" w:rsidP="00550D5B"/>
    <w:p w:rsidR="00550D5B" w:rsidRDefault="00550D5B" w:rsidP="00550D5B">
      <w:pPr>
        <w:rPr>
          <w:sz w:val="26"/>
          <w:szCs w:val="26"/>
        </w:rPr>
      </w:pPr>
      <w:r>
        <w:rPr>
          <w:sz w:val="26"/>
          <w:szCs w:val="26"/>
        </w:rPr>
        <w:t>Глава Верхнеуфалейского городского округа                                                 В.Н. Ускова</w:t>
      </w:r>
    </w:p>
    <w:p w:rsidR="00550D5B" w:rsidRPr="006F5F2E" w:rsidRDefault="00550D5B" w:rsidP="00FD5E40">
      <w:pPr>
        <w:rPr>
          <w:sz w:val="28"/>
          <w:szCs w:val="28"/>
        </w:rPr>
      </w:pPr>
    </w:p>
    <w:p w:rsidR="00FD5E40" w:rsidRPr="005F5E3D" w:rsidRDefault="00FD5E40" w:rsidP="00FD5E40">
      <w:pPr>
        <w:ind w:left="357"/>
        <w:rPr>
          <w:sz w:val="28"/>
          <w:szCs w:val="28"/>
        </w:rPr>
      </w:pPr>
    </w:p>
    <w:p w:rsidR="00E20E3D" w:rsidRPr="00E20E3D" w:rsidRDefault="00E20E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20E3D" w:rsidRPr="00E20E3D" w:rsidRDefault="00E20E3D">
      <w:pPr>
        <w:rPr>
          <w:sz w:val="28"/>
          <w:szCs w:val="28"/>
        </w:rPr>
      </w:pPr>
    </w:p>
    <w:sectPr w:rsidR="00E20E3D" w:rsidRPr="00E20E3D" w:rsidSect="007D1149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84" w:rsidRDefault="00DA5384" w:rsidP="00935FDA">
      <w:r>
        <w:separator/>
      </w:r>
    </w:p>
  </w:endnote>
  <w:endnote w:type="continuationSeparator" w:id="0">
    <w:p w:rsidR="00DA5384" w:rsidRDefault="00DA5384" w:rsidP="0093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A" w:rsidRDefault="00935F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84" w:rsidRDefault="00DA5384" w:rsidP="00935FDA">
      <w:r>
        <w:separator/>
      </w:r>
    </w:p>
  </w:footnote>
  <w:footnote w:type="continuationSeparator" w:id="0">
    <w:p w:rsidR="00DA5384" w:rsidRDefault="00DA5384" w:rsidP="00935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49"/>
    <w:rsid w:val="00194914"/>
    <w:rsid w:val="003C20FF"/>
    <w:rsid w:val="0053264C"/>
    <w:rsid w:val="00550D5B"/>
    <w:rsid w:val="007D1149"/>
    <w:rsid w:val="008F05AB"/>
    <w:rsid w:val="00935FDA"/>
    <w:rsid w:val="00975284"/>
    <w:rsid w:val="00AB1F2D"/>
    <w:rsid w:val="00B26FCB"/>
    <w:rsid w:val="00B3276B"/>
    <w:rsid w:val="00C06831"/>
    <w:rsid w:val="00C15322"/>
    <w:rsid w:val="00D6667F"/>
    <w:rsid w:val="00DA5384"/>
    <w:rsid w:val="00E20E3D"/>
    <w:rsid w:val="00FD5E40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D11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D114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D114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11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5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5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5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1F05-FEB7-4D6A-A7EF-213D820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982</Words>
  <Characters>5604</Characters>
  <Application>Microsoft Office Word</Application>
  <DocSecurity>0</DocSecurity>
  <Lines>46</Lines>
  <Paragraphs>13</Paragraphs>
  <ScaleCrop>false</ScaleCrop>
  <Company>Ufaleyadmin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Arkhitect</dc:creator>
  <cp:keywords/>
  <dc:description/>
  <cp:lastModifiedBy>USER</cp:lastModifiedBy>
  <cp:revision>12</cp:revision>
  <dcterms:created xsi:type="dcterms:W3CDTF">2020-09-07T08:38:00Z</dcterms:created>
  <dcterms:modified xsi:type="dcterms:W3CDTF">2020-09-24T03:46:00Z</dcterms:modified>
</cp:coreProperties>
</file>